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76"/>
        <w:tblW w:w="9360" w:type="dxa"/>
        <w:tblBorders>
          <w:bottom w:val="single" w:sz="4" w:space="0" w:color="000000" w:themeColor="text1"/>
          <w:insideH w:val="single" w:sz="4" w:space="0" w:color="000000" w:themeColor="text1"/>
        </w:tblBorders>
        <w:tblCellMar>
          <w:top w:w="58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943"/>
        <w:gridCol w:w="1701"/>
        <w:gridCol w:w="3716"/>
      </w:tblGrid>
      <w:tr w:rsidR="00184763" w:rsidTr="00184763">
        <w:trPr>
          <w:trHeight w:val="1080"/>
        </w:trPr>
        <w:tc>
          <w:tcPr>
            <w:tcW w:w="3943" w:type="dxa"/>
            <w:vAlign w:val="center"/>
          </w:tcPr>
          <w:p w:rsidR="000D2493" w:rsidRPr="007A6FFE" w:rsidRDefault="000D2493" w:rsidP="00184763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Pressek</w:t>
            </w:r>
            <w:r w:rsidR="00184763"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ontakt: </w:t>
            </w:r>
          </w:p>
          <w:p w:rsidR="00184763" w:rsidRPr="007A6FFE" w:rsidRDefault="00D354D1" w:rsidP="001847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CONEC Elektroni</w:t>
            </w:r>
            <w:r w:rsidR="00184763"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sche Bauelemente GmbH</w:t>
            </w:r>
          </w:p>
          <w:p w:rsidR="000D2493" w:rsidRPr="007A6FFE" w:rsidRDefault="000D2493" w:rsidP="000D24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Katja Schade</w:t>
            </w:r>
          </w:p>
          <w:p w:rsidR="00184763" w:rsidRPr="007A6FFE" w:rsidRDefault="00EF406E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Tel.: 02941/765-350</w:t>
            </w:r>
          </w:p>
          <w:p w:rsidR="00184763" w:rsidRPr="007727E9" w:rsidRDefault="00184763" w:rsidP="00184763">
            <w:pPr>
              <w:rPr>
                <w:rFonts w:ascii="QuaySansITCTT" w:hAnsi="QuaySansITCTT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Fax: 02941/765-65</w:t>
            </w:r>
          </w:p>
        </w:tc>
        <w:tc>
          <w:tcPr>
            <w:tcW w:w="1701" w:type="dxa"/>
            <w:vAlign w:val="center"/>
          </w:tcPr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</w:p>
          <w:p w:rsidR="000D2493" w:rsidRPr="007A6FFE" w:rsidRDefault="000D2493" w:rsidP="00184763">
            <w:pPr>
              <w:rPr>
                <w:rFonts w:ascii="Times New Roman" w:hAnsi="Times New Roman" w:cs="Times New Roman"/>
              </w:rPr>
            </w:pP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Ostenfeldmark 16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D-59557 Lippstadt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www.conec.com</w:t>
            </w:r>
          </w:p>
        </w:tc>
        <w:tc>
          <w:tcPr>
            <w:tcW w:w="3716" w:type="dxa"/>
            <w:vAlign w:val="center"/>
          </w:tcPr>
          <w:p w:rsidR="00184763" w:rsidRPr="007727E9" w:rsidRDefault="00E94F6C" w:rsidP="00184763">
            <w:pPr>
              <w:pStyle w:val="berschrift2"/>
              <w:rPr>
                <w:rFonts w:ascii="QuaySansITCTT" w:hAnsi="QuaySansITCTT"/>
              </w:rPr>
            </w:pPr>
            <w:r>
              <w:rPr>
                <w:rFonts w:ascii="QuaySansITCTT" w:hAnsi="QuaySansITCTT"/>
                <w:noProof/>
                <w:lang w:bidi="ar-SA"/>
              </w:rPr>
              <w:drawing>
                <wp:inline distT="0" distB="0" distL="0" distR="0" wp14:anchorId="20D2D711" wp14:editId="5391776C">
                  <wp:extent cx="1371600" cy="518160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84763" w:rsidRPr="007727E9">
              <w:rPr>
                <w:rFonts w:ascii="QuaySansITCTT" w:hAnsi="QuaySansITCTT"/>
              </w:rPr>
              <w:t xml:space="preserve"> </w:t>
            </w:r>
          </w:p>
        </w:tc>
      </w:tr>
    </w:tbl>
    <w:p w:rsidR="000D62D2" w:rsidRPr="000D62D2" w:rsidRDefault="000D62D2" w:rsidP="000D62D2">
      <w:pPr>
        <w:rPr>
          <w:sz w:val="20"/>
          <w:szCs w:val="20"/>
        </w:rPr>
      </w:pPr>
    </w:p>
    <w:p w:rsidR="000C1C2C" w:rsidRPr="00D735BE" w:rsidRDefault="00945592" w:rsidP="00D735BE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Pressemitteilung </w:t>
      </w:r>
      <w:r w:rsidR="009E32DF">
        <w:rPr>
          <w:rFonts w:ascii="Times New Roman" w:hAnsi="Times New Roman" w:cs="Times New Roman"/>
          <w:sz w:val="56"/>
          <w:szCs w:val="56"/>
        </w:rPr>
        <w:t>1.07</w:t>
      </w:r>
      <w:r w:rsidR="00D266B9">
        <w:rPr>
          <w:rFonts w:ascii="Times New Roman" w:hAnsi="Times New Roman" w:cs="Times New Roman"/>
          <w:sz w:val="56"/>
          <w:szCs w:val="56"/>
        </w:rPr>
        <w:t>/2021</w:t>
      </w:r>
    </w:p>
    <w:p w:rsidR="00D60301" w:rsidRDefault="006C6AC6" w:rsidP="00B43472">
      <w:pPr>
        <w:pStyle w:val="berschrift3"/>
        <w:ind w:left="720" w:hanging="720"/>
        <w:rPr>
          <w:rFonts w:ascii="Times New Roman" w:hAnsi="Times New Roman"/>
          <w:sz w:val="19"/>
          <w:szCs w:val="19"/>
        </w:rPr>
      </w:pPr>
      <w:r w:rsidRPr="007A6FFE">
        <w:rPr>
          <w:rFonts w:ascii="Times New Roman" w:hAnsi="Times New Roman"/>
          <w:color w:val="auto"/>
          <w:sz w:val="22"/>
          <w:szCs w:val="22"/>
        </w:rPr>
        <w:t>Titel:</w:t>
      </w:r>
      <w:r w:rsidR="00923477">
        <w:rPr>
          <w:rFonts w:ascii="Times New Roman" w:hAnsi="Times New Roman"/>
          <w:color w:val="auto"/>
          <w:sz w:val="22"/>
          <w:szCs w:val="22"/>
        </w:rPr>
        <w:tab/>
      </w:r>
      <w:r w:rsidR="009E32DF">
        <w:rPr>
          <w:rFonts w:ascii="Times New Roman" w:hAnsi="Times New Roman"/>
          <w:sz w:val="19"/>
          <w:szCs w:val="19"/>
        </w:rPr>
        <w:t>M12x1 Abschlussstecker mit Öse</w:t>
      </w:r>
      <w:r w:rsidR="00DB041A">
        <w:rPr>
          <w:rFonts w:ascii="Times New Roman" w:hAnsi="Times New Roman"/>
          <w:sz w:val="19"/>
          <w:szCs w:val="19"/>
        </w:rPr>
        <w:t xml:space="preserve"> - a</w:t>
      </w:r>
      <w:r w:rsidR="00DB041A" w:rsidRPr="00DB041A">
        <w:rPr>
          <w:rFonts w:ascii="Times New Roman" w:hAnsi="Times New Roman"/>
          <w:sz w:val="19"/>
          <w:szCs w:val="19"/>
        </w:rPr>
        <w:t>ls Abschlusswiderstand am Ende des Signalleitungspfades oder als Schutz von nicht belegten Schnittstellen</w:t>
      </w:r>
    </w:p>
    <w:p w:rsidR="00DC716B" w:rsidRPr="00DC716B" w:rsidRDefault="00DC716B" w:rsidP="00DC716B"/>
    <w:p w:rsidR="00E86B9A" w:rsidRDefault="00D10F56" w:rsidP="002967BF">
      <w:pPr>
        <w:jc w:val="both"/>
        <w:rPr>
          <w:sz w:val="16"/>
          <w:szCs w:val="16"/>
        </w:rPr>
      </w:pPr>
      <w:r>
        <w:rPr>
          <w:noProof/>
          <w:sz w:val="16"/>
          <w:szCs w:val="16"/>
          <w:lang w:bidi="ar-SA"/>
        </w:rPr>
        <w:drawing>
          <wp:inline distT="0" distB="0" distL="0" distR="0" wp14:anchorId="3098DEE1" wp14:editId="73AB3447">
            <wp:extent cx="5940000" cy="2563950"/>
            <wp:effectExtent l="0" t="0" r="3810" b="8255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sebild_Serie_konfektionierbar_schma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6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FE5" w:rsidRDefault="00D10F56" w:rsidP="002967BF">
      <w:pPr>
        <w:jc w:val="both"/>
        <w:rPr>
          <w:sz w:val="16"/>
          <w:szCs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50179C" wp14:editId="40A69C08">
                <wp:simplePos x="0" y="0"/>
                <wp:positionH relativeFrom="column">
                  <wp:posOffset>-79022</wp:posOffset>
                </wp:positionH>
                <wp:positionV relativeFrom="paragraph">
                  <wp:posOffset>19473</wp:posOffset>
                </wp:positionV>
                <wp:extent cx="4700270" cy="254000"/>
                <wp:effectExtent l="0" t="0" r="0" b="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0270" cy="254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D7588" w:rsidRPr="00175C4D" w:rsidRDefault="006D7588" w:rsidP="006D7588">
                            <w:pPr>
                              <w:tabs>
                                <w:tab w:val="left" w:pos="851"/>
                              </w:tabs>
                              <w:ind w:left="851" w:hanging="851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75C4D">
                              <w:rPr>
                                <w:rFonts w:ascii="Times New Roman" w:hAnsi="Times New Roman" w:cs="Times New Roman"/>
                                <w:b/>
                              </w:rPr>
                              <w:t>Bildtext:</w:t>
                            </w:r>
                            <w:r w:rsidR="009E32DF">
                              <w:rPr>
                                <w:rFonts w:ascii="Times New Roman" w:hAnsi="Times New Roman" w:cs="Times New Roman"/>
                              </w:rPr>
                              <w:t xml:space="preserve"> M12x1 Abschlussstecker mit Öse</w:t>
                            </w:r>
                            <w:r w:rsidR="006254A7">
                              <w:rPr>
                                <w:rFonts w:ascii="Times New Roman" w:hAnsi="Times New Roman" w:cs="Times New Roman"/>
                              </w:rPr>
                              <w:t>, A-, B-, D-codiert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left:0;text-align:left;margin-left:-6.2pt;margin-top:1.55pt;width:370.1pt;height:2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" filled="f" stroked="f">
                <v:textbox>
                  <w:txbxContent>
                    <w:p w:rsidR="006D7588" w:rsidRPr="00175C4D" w:rsidRDefault="006D7588" w:rsidP="006D7588">
                      <w:pPr>
                        <w:tabs>
                          <w:tab w:val="left" w:pos="851"/>
                        </w:tabs>
                        <w:ind w:left="851" w:hanging="851"/>
                        <w:rPr>
                          <w:rFonts w:ascii="Times New Roman" w:hAnsi="Times New Roman" w:cs="Times New Roman"/>
                        </w:rPr>
                      </w:pPr>
                      <w:r w:rsidRPr="00175C4D">
                        <w:rPr>
                          <w:rFonts w:ascii="Times New Roman" w:hAnsi="Times New Roman" w:cs="Times New Roman"/>
                          <w:b/>
                        </w:rPr>
                        <w:t>Bildtext:</w:t>
                      </w:r>
                      <w:r w:rsidR="009E32DF">
                        <w:rPr>
                          <w:rFonts w:ascii="Times New Roman" w:hAnsi="Times New Roman" w:cs="Times New Roman"/>
                        </w:rPr>
                        <w:t xml:space="preserve"> M12x1 Abschlussstecker mit Öse</w:t>
                      </w:r>
                      <w:r w:rsidR="006254A7">
                        <w:rPr>
                          <w:rFonts w:ascii="Times New Roman" w:hAnsi="Times New Roman" w:cs="Times New Roman"/>
                        </w:rPr>
                        <w:t>, A-, B-, D-codiert</w:t>
                      </w:r>
                    </w:p>
                  </w:txbxContent>
                </v:textbox>
              </v:shape>
            </w:pict>
          </mc:Fallback>
        </mc:AlternateContent>
      </w:r>
      <w:r w:rsidR="00304FE5">
        <w:rPr>
          <w:noProof/>
          <w:sz w:val="16"/>
          <w:szCs w:val="16"/>
          <w:lang w:bidi="ar-SA"/>
        </w:rPr>
        <w:drawing>
          <wp:inline distT="0" distB="0" distL="0" distR="0" wp14:anchorId="627D9CA1" wp14:editId="07EEA582">
            <wp:extent cx="774065" cy="201295"/>
            <wp:effectExtent l="0" t="0" r="0" b="8255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20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4FE5" w:rsidRPr="00304FE5">
        <w:rPr>
          <w:sz w:val="16"/>
          <w:szCs w:val="16"/>
        </w:rPr>
        <w:t xml:space="preserve"> </w:t>
      </w:r>
    </w:p>
    <w:p w:rsidR="0066255D" w:rsidRDefault="0066255D" w:rsidP="006625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47DB1" w:rsidRDefault="00447DB1" w:rsidP="00447DB1">
      <w:pPr>
        <w:jc w:val="both"/>
        <w:rPr>
          <w:rFonts w:ascii="Times New Roman" w:hAnsi="Times New Roman" w:cs="Times New Roman"/>
          <w:sz w:val="22"/>
          <w:szCs w:val="22"/>
        </w:rPr>
      </w:pPr>
      <w:r w:rsidRPr="00447DB1">
        <w:rPr>
          <w:rFonts w:ascii="Times New Roman" w:hAnsi="Times New Roman" w:cs="Times New Roman"/>
          <w:sz w:val="22"/>
          <w:szCs w:val="22"/>
        </w:rPr>
        <w:t xml:space="preserve">Im industriellen Umfeld haben sich seit Jahrzehnten CAN-basierte Bus-Protokolle zur Datenübertragung etabliert. Dazu gehören zum Beispiel die Übertragungsprotokolle </w:t>
      </w:r>
      <w:proofErr w:type="spellStart"/>
      <w:r w:rsidRPr="00447DB1">
        <w:rPr>
          <w:rFonts w:ascii="Times New Roman" w:hAnsi="Times New Roman" w:cs="Times New Roman"/>
          <w:sz w:val="22"/>
          <w:szCs w:val="22"/>
        </w:rPr>
        <w:t>Devicenet</w:t>
      </w:r>
      <w:proofErr w:type="spellEnd"/>
      <w:r w:rsidRPr="00447DB1">
        <w:rPr>
          <w:rFonts w:ascii="Times New Roman" w:hAnsi="Times New Roman" w:cs="Times New Roman"/>
          <w:sz w:val="22"/>
          <w:szCs w:val="22"/>
        </w:rPr>
        <w:t xml:space="preserve"> sowie </w:t>
      </w:r>
      <w:proofErr w:type="spellStart"/>
      <w:r w:rsidRPr="00447DB1">
        <w:rPr>
          <w:rFonts w:ascii="Times New Roman" w:hAnsi="Times New Roman" w:cs="Times New Roman"/>
          <w:sz w:val="22"/>
          <w:szCs w:val="22"/>
        </w:rPr>
        <w:t>CANOpen</w:t>
      </w:r>
      <w:proofErr w:type="spellEnd"/>
      <w:r w:rsidRPr="00447DB1">
        <w:rPr>
          <w:rFonts w:ascii="Times New Roman" w:hAnsi="Times New Roman" w:cs="Times New Roman"/>
          <w:sz w:val="22"/>
          <w:szCs w:val="22"/>
        </w:rPr>
        <w:t>. Diese benötigen, im Unterschied zu den Industrial-Ethernet basierenden Übertragungsprotokollen, einen Abschlusswiderstand am Ende des Signalleitungspfades. Ohne diesen, könnte es am Signalweg-Ende zu unerwünschten Reflexionen und damit Störungen bei der Datenübertragung kommen.</w:t>
      </w:r>
    </w:p>
    <w:p w:rsidR="00447DB1" w:rsidRPr="00447DB1" w:rsidRDefault="00447DB1" w:rsidP="00447DB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47DB1" w:rsidRDefault="00447DB1" w:rsidP="00447DB1">
      <w:pPr>
        <w:jc w:val="both"/>
        <w:rPr>
          <w:rFonts w:ascii="Times New Roman" w:hAnsi="Times New Roman" w:cs="Times New Roman"/>
          <w:sz w:val="22"/>
          <w:szCs w:val="22"/>
        </w:rPr>
      </w:pPr>
      <w:r w:rsidRPr="00447DB1">
        <w:rPr>
          <w:rFonts w:ascii="Times New Roman" w:hAnsi="Times New Roman" w:cs="Times New Roman"/>
          <w:sz w:val="22"/>
          <w:szCs w:val="22"/>
        </w:rPr>
        <w:t xml:space="preserve">Um dies zu verhindern, bietet CONEC seit Längerem </w:t>
      </w:r>
      <w:proofErr w:type="spellStart"/>
      <w:r w:rsidRPr="00447DB1">
        <w:rPr>
          <w:rFonts w:ascii="Times New Roman" w:hAnsi="Times New Roman" w:cs="Times New Roman"/>
          <w:sz w:val="22"/>
          <w:szCs w:val="22"/>
        </w:rPr>
        <w:t>umspritzte</w:t>
      </w:r>
      <w:proofErr w:type="spellEnd"/>
      <w:r w:rsidRPr="00447DB1">
        <w:rPr>
          <w:rFonts w:ascii="Times New Roman" w:hAnsi="Times New Roman" w:cs="Times New Roman"/>
          <w:sz w:val="22"/>
          <w:szCs w:val="22"/>
        </w:rPr>
        <w:t xml:space="preserve"> Abschlusssteckverbinder der Baugröße M12x1 an, welche auf das offene Ende eines </w:t>
      </w:r>
      <w:proofErr w:type="spellStart"/>
      <w:r w:rsidRPr="00447DB1">
        <w:rPr>
          <w:rFonts w:ascii="Times New Roman" w:hAnsi="Times New Roman" w:cs="Times New Roman"/>
          <w:sz w:val="22"/>
          <w:szCs w:val="22"/>
        </w:rPr>
        <w:t>Bussystemes</w:t>
      </w:r>
      <w:proofErr w:type="spellEnd"/>
      <w:r w:rsidRPr="00447DB1">
        <w:rPr>
          <w:rFonts w:ascii="Times New Roman" w:hAnsi="Times New Roman" w:cs="Times New Roman"/>
          <w:sz w:val="22"/>
          <w:szCs w:val="22"/>
        </w:rPr>
        <w:t xml:space="preserve"> aufgeschraubt werden. Im Servicefall oder bei einer Erweiterung eines </w:t>
      </w:r>
      <w:proofErr w:type="spellStart"/>
      <w:r w:rsidRPr="00447DB1">
        <w:rPr>
          <w:rFonts w:ascii="Times New Roman" w:hAnsi="Times New Roman" w:cs="Times New Roman"/>
          <w:sz w:val="22"/>
          <w:szCs w:val="22"/>
        </w:rPr>
        <w:t>Bussystemes</w:t>
      </w:r>
      <w:proofErr w:type="spellEnd"/>
      <w:r w:rsidRPr="00447DB1">
        <w:rPr>
          <w:rFonts w:ascii="Times New Roman" w:hAnsi="Times New Roman" w:cs="Times New Roman"/>
          <w:sz w:val="22"/>
          <w:szCs w:val="22"/>
        </w:rPr>
        <w:t xml:space="preserve"> können somit schnell und unkompliziert die Abschlusssteckverbinder entfernt oder die Position getauscht werden. </w:t>
      </w:r>
    </w:p>
    <w:p w:rsidR="00447DB1" w:rsidRPr="00447DB1" w:rsidRDefault="00447DB1" w:rsidP="00447DB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47DB1" w:rsidRPr="00447DB1" w:rsidRDefault="00447DB1" w:rsidP="00447DB1">
      <w:pPr>
        <w:jc w:val="both"/>
        <w:rPr>
          <w:rFonts w:ascii="Times New Roman" w:hAnsi="Times New Roman" w:cs="Times New Roman"/>
          <w:sz w:val="22"/>
          <w:szCs w:val="22"/>
        </w:rPr>
      </w:pPr>
      <w:r w:rsidRPr="00447DB1">
        <w:rPr>
          <w:rFonts w:ascii="Times New Roman" w:hAnsi="Times New Roman" w:cs="Times New Roman"/>
          <w:sz w:val="22"/>
          <w:szCs w:val="22"/>
        </w:rPr>
        <w:t xml:space="preserve">Um das Handling mit diesen Abschlusssteckverbindern zu verbessern, wurde diese Bauform nun durch eine Version mit </w:t>
      </w:r>
      <w:proofErr w:type="spellStart"/>
      <w:r w:rsidRPr="00447DB1">
        <w:rPr>
          <w:rFonts w:ascii="Times New Roman" w:hAnsi="Times New Roman" w:cs="Times New Roman"/>
          <w:sz w:val="22"/>
          <w:szCs w:val="22"/>
        </w:rPr>
        <w:t>Aufhängeöse</w:t>
      </w:r>
      <w:proofErr w:type="spellEnd"/>
      <w:r w:rsidRPr="00447DB1">
        <w:rPr>
          <w:rFonts w:ascii="Times New Roman" w:hAnsi="Times New Roman" w:cs="Times New Roman"/>
          <w:sz w:val="22"/>
          <w:szCs w:val="22"/>
        </w:rPr>
        <w:t xml:space="preserve"> ergänzt. Somit können Abschlusssteckverbinder durch eine </w:t>
      </w:r>
      <w:proofErr w:type="spellStart"/>
      <w:r w:rsidRPr="00447DB1">
        <w:rPr>
          <w:rFonts w:ascii="Times New Roman" w:hAnsi="Times New Roman" w:cs="Times New Roman"/>
          <w:sz w:val="22"/>
          <w:szCs w:val="22"/>
        </w:rPr>
        <w:t>Verliersicherung</w:t>
      </w:r>
      <w:proofErr w:type="spellEnd"/>
      <w:r w:rsidRPr="00447DB1">
        <w:rPr>
          <w:rFonts w:ascii="Times New Roman" w:hAnsi="Times New Roman" w:cs="Times New Roman"/>
          <w:sz w:val="22"/>
          <w:szCs w:val="22"/>
        </w:rPr>
        <w:t>, z.B. in Form einer Schlaufe oder eines Stahlbandes, direkt am Gerät befestigt werden und sind immer griffbereit.</w:t>
      </w:r>
    </w:p>
    <w:p w:rsidR="00447DB1" w:rsidRPr="00447DB1" w:rsidRDefault="00447DB1" w:rsidP="00447DB1">
      <w:pPr>
        <w:jc w:val="both"/>
        <w:rPr>
          <w:rFonts w:ascii="Times New Roman" w:hAnsi="Times New Roman" w:cs="Times New Roman"/>
          <w:sz w:val="22"/>
          <w:szCs w:val="22"/>
        </w:rPr>
      </w:pPr>
      <w:r w:rsidRPr="00447DB1">
        <w:rPr>
          <w:rFonts w:ascii="Times New Roman" w:hAnsi="Times New Roman" w:cs="Times New Roman"/>
          <w:sz w:val="22"/>
          <w:szCs w:val="22"/>
        </w:rPr>
        <w:t xml:space="preserve">Dadurch ergibt sich auch die Möglichkeit, solche Abschlussstecker als Schutz von nicht belegten Schnittstellen zu nutzen, beispielsweise als Programmierschnittstelle an Maschinen oder Geräten. </w:t>
      </w:r>
    </w:p>
    <w:p w:rsidR="00447DB1" w:rsidRPr="00447DB1" w:rsidRDefault="00447DB1" w:rsidP="00447DB1">
      <w:pPr>
        <w:jc w:val="both"/>
        <w:rPr>
          <w:rFonts w:ascii="Times New Roman" w:hAnsi="Times New Roman" w:cs="Times New Roman"/>
          <w:sz w:val="22"/>
          <w:szCs w:val="22"/>
        </w:rPr>
      </w:pPr>
      <w:r w:rsidRPr="00447DB1">
        <w:rPr>
          <w:rFonts w:ascii="Times New Roman" w:hAnsi="Times New Roman" w:cs="Times New Roman"/>
          <w:sz w:val="22"/>
          <w:szCs w:val="22"/>
        </w:rPr>
        <w:t> </w:t>
      </w:r>
    </w:p>
    <w:p w:rsidR="00447DB1" w:rsidRPr="00447DB1" w:rsidRDefault="00447DB1" w:rsidP="00447DB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47DB1" w:rsidRDefault="00447DB1" w:rsidP="00447DB1">
      <w:pPr>
        <w:jc w:val="both"/>
        <w:rPr>
          <w:rFonts w:ascii="Times New Roman" w:hAnsi="Times New Roman" w:cs="Times New Roman"/>
          <w:sz w:val="22"/>
          <w:szCs w:val="22"/>
        </w:rPr>
      </w:pPr>
      <w:r w:rsidRPr="00447DB1">
        <w:rPr>
          <w:rFonts w:ascii="Times New Roman" w:hAnsi="Times New Roman" w:cs="Times New Roman"/>
          <w:sz w:val="22"/>
          <w:szCs w:val="22"/>
        </w:rPr>
        <w:t>Der innerhalb der CONEC Abschlussstecker zur Verfügung stehende Bauraum erlaubt es, mehrere Widerstände unterschiedlichster Leistungsklassen aufzunehmen, so dass ebenfalls, auf Anfrage, Sonderkonfigurationen realisierbar sind.</w:t>
      </w:r>
    </w:p>
    <w:p w:rsidR="00447DB1" w:rsidRDefault="00447DB1" w:rsidP="00447DB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47DB1" w:rsidRDefault="00447DB1" w:rsidP="00447DB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47DB1" w:rsidRDefault="00447DB1" w:rsidP="00447DB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47DB1" w:rsidRDefault="00447DB1" w:rsidP="00447DB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47DB1" w:rsidRPr="00447DB1" w:rsidRDefault="00447DB1" w:rsidP="00447DB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24AE9" w:rsidRDefault="00424AE9" w:rsidP="00424AE9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47DB1" w:rsidRDefault="00447DB1" w:rsidP="00424AE9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47DB1" w:rsidRDefault="00E13479" w:rsidP="00424A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bookmarkStart w:id="0" w:name="_GoBack"/>
      <w:bookmarkEnd w:id="0"/>
    </w:p>
    <w:p w:rsidR="00424AE9" w:rsidRDefault="00424AE9" w:rsidP="00424AE9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24AE9" w:rsidRDefault="00424AE9" w:rsidP="00424AE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  <w:lang w:bidi="ar-SA"/>
        </w:rPr>
        <w:drawing>
          <wp:inline distT="0" distB="0" distL="0" distR="0">
            <wp:extent cx="5732145" cy="922020"/>
            <wp:effectExtent l="0" t="0" r="1905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so_Abschlussstecker_mit_Öse_mit Applikationen_Druck_NEU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AE9" w:rsidRPr="00424AE9" w:rsidRDefault="00424AE9" w:rsidP="00424AE9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B43472" w:rsidRPr="00B43472" w:rsidRDefault="00424AE9" w:rsidP="00424AE9">
      <w:pPr>
        <w:jc w:val="both"/>
        <w:rPr>
          <w:rFonts w:ascii="Times New Roman" w:hAnsi="Times New Roman" w:cs="Times New Roman"/>
          <w:sz w:val="22"/>
          <w:szCs w:val="22"/>
        </w:rPr>
      </w:pPr>
      <w:r w:rsidRPr="00424AE9">
        <w:rPr>
          <w:rFonts w:ascii="Times New Roman" w:hAnsi="Times New Roman" w:cs="Times New Roman"/>
          <w:sz w:val="22"/>
          <w:szCs w:val="22"/>
        </w:rPr>
        <w:t>Es sind alle standardmäßigen Polbilder und Codierungen aus dem M12-Signal-Steckverbinderprogramm als Abschlussstecker herstellbar. Optionale Farbvarianten sowie kundenspezifische Schriftzüge runden das Angebot ab.</w:t>
      </w:r>
    </w:p>
    <w:p w:rsidR="00E96C97" w:rsidRDefault="00E96C97" w:rsidP="00B43472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9E32DF" w:rsidP="00555203">
      <w:pPr>
        <w:jc w:val="both"/>
        <w:rPr>
          <w:rFonts w:ascii="Times New Roman" w:hAnsi="Times New Roman" w:cs="Times New Roman"/>
          <w:sz w:val="20"/>
          <w:szCs w:val="20"/>
        </w:rPr>
      </w:pPr>
      <w:r w:rsidRPr="00BE2FDE">
        <w:rPr>
          <w:rFonts w:ascii="Times New Roman" w:hAnsi="Times New Roman" w:cs="Times New Roman"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532A40" wp14:editId="3C88AD9F">
                <wp:simplePos x="0" y="0"/>
                <wp:positionH relativeFrom="column">
                  <wp:posOffset>3686810</wp:posOffset>
                </wp:positionH>
                <wp:positionV relativeFrom="paragraph">
                  <wp:posOffset>-2540</wp:posOffset>
                </wp:positionV>
                <wp:extent cx="2047240" cy="1182370"/>
                <wp:effectExtent l="0" t="0" r="10160" b="1778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240" cy="1182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FDE" w:rsidRPr="00BE2FDE" w:rsidRDefault="00BE2FDE" w:rsidP="00BE2FD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2"/>
                                <w:szCs w:val="22"/>
                                <w:u w:val="single"/>
                                <w:lang w:bidi="ar-SA"/>
                              </w:rPr>
                            </w:pPr>
                            <w:r w:rsidRPr="00BE2FD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2"/>
                                <w:szCs w:val="22"/>
                                <w:u w:val="single"/>
                                <w:lang w:bidi="ar-SA"/>
                              </w:rPr>
                              <w:t>Anwendungsfelder:</w:t>
                            </w:r>
                          </w:p>
                          <w:p w:rsidR="009E32DF" w:rsidRPr="009E32DF" w:rsidRDefault="009E32DF" w:rsidP="009E32DF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</w:pPr>
                            <w:r w:rsidRPr="009E32DF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  <w:t>Automatisierungstechnik</w:t>
                            </w:r>
                          </w:p>
                          <w:p w:rsidR="009E32DF" w:rsidRPr="009E32DF" w:rsidRDefault="009E32DF" w:rsidP="009E32DF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</w:pPr>
                            <w:r w:rsidRPr="009E32DF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  <w:t>Gehäusetechnik</w:t>
                            </w:r>
                          </w:p>
                          <w:p w:rsidR="009E32DF" w:rsidRPr="009E32DF" w:rsidRDefault="009E32DF" w:rsidP="009E32DF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</w:pPr>
                            <w:r w:rsidRPr="009E32DF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  <w:t>Prozesstechnik</w:t>
                            </w:r>
                          </w:p>
                          <w:p w:rsidR="00BE2FDE" w:rsidRPr="00BE2FDE" w:rsidRDefault="009E32DF" w:rsidP="009E32DF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</w:pPr>
                            <w:r w:rsidRPr="009E32DF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  <w:t>Test- und Prüfgeräte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7" type="#_x0000_t202" style="position:absolute;left:0;text-align:left;margin-left:290.3pt;margin-top:-.2pt;width:161.2pt;height:93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" strokecolor="#95b3d7 [1940]">
                <v:textbox>
                  <w:txbxContent>
                    <w:p w:rsidR="00BE2FDE" w:rsidRPr="00BE2FDE" w:rsidRDefault="00BE2FDE" w:rsidP="00BE2FDE">
                      <w:p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2"/>
                          <w:szCs w:val="22"/>
                          <w:u w:val="single"/>
                          <w:lang w:bidi="ar-SA"/>
                        </w:rPr>
                      </w:pPr>
                      <w:r w:rsidRPr="00BE2FD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2"/>
                          <w:szCs w:val="22"/>
                          <w:u w:val="single"/>
                          <w:lang w:bidi="ar-SA"/>
                        </w:rPr>
                        <w:t>Anwendungsfelder:</w:t>
                      </w:r>
                    </w:p>
                    <w:p w:rsidR="009E32DF" w:rsidRPr="009E32DF" w:rsidRDefault="009E32DF" w:rsidP="009E32DF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</w:pPr>
                      <w:r w:rsidRPr="009E32DF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  <w:t>Automatisierungstechnik</w:t>
                      </w:r>
                    </w:p>
                    <w:p w:rsidR="009E32DF" w:rsidRPr="009E32DF" w:rsidRDefault="009E32DF" w:rsidP="009E32DF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</w:pPr>
                      <w:r w:rsidRPr="009E32DF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  <w:t>Gehäusetechnik</w:t>
                      </w:r>
                    </w:p>
                    <w:p w:rsidR="009E32DF" w:rsidRPr="009E32DF" w:rsidRDefault="009E32DF" w:rsidP="009E32DF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</w:pPr>
                      <w:r w:rsidRPr="009E32DF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  <w:t>Prozesstechnik</w:t>
                      </w:r>
                    </w:p>
                    <w:p w:rsidR="00BE2FDE" w:rsidRPr="00BE2FDE" w:rsidRDefault="009E32DF" w:rsidP="009E32DF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</w:pPr>
                      <w:r w:rsidRPr="009E32DF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  <w:t>Test- und Prüfgeräte</w:t>
                      </w:r>
                    </w:p>
                  </w:txbxContent>
                </v:textbox>
              </v:shape>
            </w:pict>
          </mc:Fallback>
        </mc:AlternateContent>
      </w:r>
      <w:r w:rsidRPr="00BE2FDE">
        <w:rPr>
          <w:rFonts w:ascii="Times New Roman" w:hAnsi="Times New Roman" w:cs="Times New Roman"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903240" wp14:editId="1BE47B19">
                <wp:simplePos x="0" y="0"/>
                <wp:positionH relativeFrom="column">
                  <wp:posOffset>0</wp:posOffset>
                </wp:positionH>
                <wp:positionV relativeFrom="paragraph">
                  <wp:posOffset>-2540</wp:posOffset>
                </wp:positionV>
                <wp:extent cx="3686810" cy="1182370"/>
                <wp:effectExtent l="0" t="0" r="27940" b="17780"/>
                <wp:wrapNone/>
                <wp:docPr id="4" name="Textfel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6810" cy="1182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FDE" w:rsidRDefault="00E96C97" w:rsidP="00BE2FD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2"/>
                                <w:szCs w:val="22"/>
                                <w:u w:val="single"/>
                              </w:rPr>
                              <w:t>Vorteile</w:t>
                            </w:r>
                            <w:r w:rsidR="00BE2FDE" w:rsidRPr="00BE2FD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2"/>
                                <w:szCs w:val="22"/>
                                <w:u w:val="single"/>
                              </w:rPr>
                              <w:t>:</w:t>
                            </w:r>
                          </w:p>
                          <w:p w:rsidR="009E32DF" w:rsidRPr="009E32DF" w:rsidRDefault="009E32DF" w:rsidP="009E32DF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9E32DF">
                              <w:t xml:space="preserve"> </w:t>
                            </w:r>
                            <w:r w:rsidRPr="009E32DF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360 ° geschirmt (optional)</w:t>
                            </w:r>
                          </w:p>
                          <w:p w:rsidR="009E32DF" w:rsidRPr="009E32DF" w:rsidRDefault="009E32DF" w:rsidP="009E32DF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9E32DF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Schutzgrad IP67 im gesteckten Zustand</w:t>
                            </w:r>
                          </w:p>
                          <w:p w:rsidR="009E32DF" w:rsidRPr="009E32DF" w:rsidRDefault="009E32DF" w:rsidP="009E32DF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9E32DF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Befestigungsöse als </w:t>
                            </w:r>
                            <w:proofErr w:type="spellStart"/>
                            <w:r w:rsidRPr="009E32DF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Verlierschutz</w:t>
                            </w:r>
                            <w:proofErr w:type="spellEnd"/>
                          </w:p>
                          <w:p w:rsidR="00BE2FDE" w:rsidRPr="00BE2FDE" w:rsidRDefault="009E32DF" w:rsidP="009E32DF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E32DF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Kundenspezifische Beschaltung auf Anfrage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" o:spid="_x0000_s1028" type="#_x0000_t202" style="position:absolute;left:0;text-align:left;margin-left:0;margin-top:-.2pt;width:290.3pt;height:93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" strokecolor="#95b3d7 [1940]">
                <v:textbox>
                  <w:txbxContent>
                    <w:p w:rsidR="00BE2FDE" w:rsidRDefault="00E96C97" w:rsidP="00BE2FDE">
                      <w:p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2"/>
                          <w:szCs w:val="22"/>
                          <w:u w:val="single"/>
                        </w:rPr>
                        <w:t>Vorteile</w:t>
                      </w:r>
                      <w:r w:rsidR="00BE2FDE" w:rsidRPr="00BE2FD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2"/>
                          <w:szCs w:val="22"/>
                          <w:u w:val="single"/>
                        </w:rPr>
                        <w:t>:</w:t>
                      </w:r>
                    </w:p>
                    <w:p w:rsidR="009E32DF" w:rsidRPr="009E32DF" w:rsidRDefault="009E32DF" w:rsidP="009E32DF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9E32DF">
                        <w:t xml:space="preserve"> </w:t>
                      </w:r>
                      <w:r w:rsidRPr="009E32DF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360 ° geschirmt (optional)</w:t>
                      </w:r>
                    </w:p>
                    <w:p w:rsidR="009E32DF" w:rsidRPr="009E32DF" w:rsidRDefault="009E32DF" w:rsidP="009E32DF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9E32DF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Schutzgrad IP67 im gesteckten Zustand</w:t>
                      </w:r>
                    </w:p>
                    <w:p w:rsidR="009E32DF" w:rsidRPr="009E32DF" w:rsidRDefault="009E32DF" w:rsidP="009E32DF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9E32DF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Befestigungsöse als </w:t>
                      </w:r>
                      <w:proofErr w:type="spellStart"/>
                      <w:r w:rsidRPr="009E32DF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Verlierschutz</w:t>
                      </w:r>
                      <w:proofErr w:type="spellEnd"/>
                    </w:p>
                    <w:p w:rsidR="00BE2FDE" w:rsidRPr="00BE2FDE" w:rsidRDefault="009E32DF" w:rsidP="009E32DF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2"/>
                          <w:szCs w:val="22"/>
                          <w:u w:val="single"/>
                        </w:rPr>
                      </w:pPr>
                      <w:r w:rsidRPr="009E32DF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Kundenspezifische Beschaltung auf Anfrage</w:t>
                      </w:r>
                    </w:p>
                  </w:txbxContent>
                </v:textbox>
              </v:shape>
            </w:pict>
          </mc:Fallback>
        </mc:AlternateContent>
      </w: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D567A" w:rsidRDefault="005D567A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E32DF" w:rsidRDefault="009E32DF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E32DF" w:rsidRDefault="009E32DF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10822" w:rsidRPr="002D0B72" w:rsidRDefault="005D567A" w:rsidP="00555203">
      <w:pPr>
        <w:jc w:val="both"/>
        <w:rPr>
          <w:rFonts w:ascii="Times New Roman" w:hAnsi="Times New Roman" w:cs="Times New Roman"/>
          <w:b/>
          <w:color w:val="365F91" w:themeColor="accent1" w:themeShade="BF"/>
          <w:sz w:val="24"/>
          <w:szCs w:val="24"/>
          <w:u w:val="single"/>
        </w:rPr>
      </w:pPr>
      <w:r w:rsidRPr="002D0B72">
        <w:rPr>
          <w:rFonts w:ascii="Times New Roman" w:hAnsi="Times New Roman" w:cs="Times New Roman"/>
          <w:b/>
          <w:color w:val="365F91" w:themeColor="accent1" w:themeShade="BF"/>
          <w:sz w:val="24"/>
          <w:szCs w:val="24"/>
          <w:u w:val="single"/>
        </w:rPr>
        <w:t>Technisc</w:t>
      </w:r>
      <w:r w:rsidR="00010822" w:rsidRPr="002D0B72">
        <w:rPr>
          <w:rFonts w:ascii="Times New Roman" w:hAnsi="Times New Roman" w:cs="Times New Roman"/>
          <w:b/>
          <w:color w:val="365F91" w:themeColor="accent1" w:themeShade="BF"/>
          <w:sz w:val="24"/>
          <w:szCs w:val="24"/>
          <w:u w:val="single"/>
        </w:rPr>
        <w:t>he Daten:</w:t>
      </w:r>
    </w:p>
    <w:p w:rsidR="00010822" w:rsidRDefault="00010822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134"/>
        <w:gridCol w:w="1134"/>
        <w:gridCol w:w="1134"/>
        <w:gridCol w:w="1559"/>
        <w:gridCol w:w="1134"/>
        <w:gridCol w:w="1276"/>
      </w:tblGrid>
      <w:tr w:rsidR="00424AE9" w:rsidRPr="00544FEA" w:rsidTr="001F2F3C">
        <w:trPr>
          <w:trHeight w:val="315"/>
        </w:trPr>
        <w:tc>
          <w:tcPr>
            <w:tcW w:w="200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4AE9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371" w:type="dxa"/>
            <w:gridSpan w:val="6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4AE9">
              <w:rPr>
                <w:rFonts w:ascii="Times New Roman" w:hAnsi="Times New Roman" w:cs="Times New Roman"/>
                <w:b/>
                <w:bCs/>
                <w:color w:val="000000"/>
              </w:rPr>
              <w:t>Abschlussstecker</w:t>
            </w:r>
          </w:p>
        </w:tc>
      </w:tr>
      <w:tr w:rsidR="00424AE9" w:rsidRPr="00544FEA" w:rsidTr="001F2F3C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000000" w:fill="D3DFEE"/>
            <w:noWrap/>
            <w:vAlign w:val="center"/>
            <w:hideMark/>
          </w:tcPr>
          <w:p w:rsidR="00424AE9" w:rsidRPr="00424AE9" w:rsidRDefault="00424AE9" w:rsidP="001F2F3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4AE9">
              <w:rPr>
                <w:rFonts w:ascii="Times New Roman" w:hAnsi="Times New Roman" w:cs="Times New Roman"/>
                <w:b/>
                <w:bCs/>
                <w:color w:val="000000"/>
              </w:rPr>
              <w:t>Baugröße</w:t>
            </w:r>
          </w:p>
        </w:tc>
        <w:tc>
          <w:tcPr>
            <w:tcW w:w="7371" w:type="dxa"/>
            <w:gridSpan w:val="6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4AE9">
              <w:rPr>
                <w:rFonts w:ascii="Times New Roman" w:hAnsi="Times New Roman" w:cs="Times New Roman"/>
                <w:b/>
                <w:bCs/>
                <w:color w:val="000000"/>
              </w:rPr>
              <w:t>M12x1</w:t>
            </w:r>
          </w:p>
        </w:tc>
      </w:tr>
      <w:tr w:rsidR="00424AE9" w:rsidRPr="00544FEA" w:rsidTr="001F2F3C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4AE9">
              <w:rPr>
                <w:rFonts w:ascii="Times New Roman" w:hAnsi="Times New Roman" w:cs="Times New Roman"/>
                <w:b/>
                <w:bCs/>
                <w:color w:val="000000"/>
              </w:rPr>
              <w:t>Anzahl Kontakte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424AE9" w:rsidRPr="00544FEA" w:rsidTr="001F2F3C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000000" w:fill="D3DFEE"/>
            <w:noWrap/>
            <w:vAlign w:val="center"/>
            <w:hideMark/>
          </w:tcPr>
          <w:p w:rsidR="00424AE9" w:rsidRPr="00424AE9" w:rsidRDefault="00424AE9" w:rsidP="001F2F3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4AE9">
              <w:rPr>
                <w:rFonts w:ascii="Times New Roman" w:hAnsi="Times New Roman" w:cs="Times New Roman"/>
                <w:b/>
                <w:bCs/>
                <w:color w:val="000000"/>
              </w:rPr>
              <w:t>Codierung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 xml:space="preserve">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A</w:t>
            </w:r>
          </w:p>
        </w:tc>
      </w:tr>
      <w:tr w:rsidR="00424AE9" w:rsidRPr="00544FEA" w:rsidTr="001F2F3C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4AE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Übertragungsprotokoll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CAN-Bus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24AE9">
              <w:rPr>
                <w:rFonts w:ascii="Times New Roman" w:hAnsi="Times New Roman" w:cs="Times New Roman"/>
                <w:color w:val="000000"/>
              </w:rPr>
              <w:t>DeviceNet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24AE9">
              <w:rPr>
                <w:rFonts w:ascii="Times New Roman" w:hAnsi="Times New Roman" w:cs="Times New Roman"/>
                <w:color w:val="000000"/>
              </w:rPr>
              <w:t>Profibus</w:t>
            </w:r>
            <w:proofErr w:type="spellEnd"/>
            <w:r w:rsidRPr="00424AE9">
              <w:rPr>
                <w:rFonts w:ascii="Times New Roman" w:hAnsi="Times New Roman" w:cs="Times New Roman"/>
                <w:color w:val="000000"/>
              </w:rPr>
              <w:t xml:space="preserve"> DP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Industrial Ethernet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424AE9" w:rsidRPr="00544FEA" w:rsidTr="001F2F3C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000000" w:fill="D3DFEE"/>
            <w:noWrap/>
            <w:vAlign w:val="center"/>
            <w:hideMark/>
          </w:tcPr>
          <w:p w:rsidR="00424AE9" w:rsidRPr="00424AE9" w:rsidRDefault="00424AE9" w:rsidP="001F2F3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4AE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Schirmung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424AE9" w:rsidRPr="00544FEA" w:rsidTr="001F2F3C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4AE9">
              <w:rPr>
                <w:rFonts w:ascii="Times New Roman" w:hAnsi="Times New Roman" w:cs="Times New Roman"/>
                <w:b/>
                <w:bCs/>
                <w:color w:val="000000"/>
              </w:rPr>
              <w:t>Bemessungsspannung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250 V AC/DC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60 V AC/DC</w:t>
            </w:r>
          </w:p>
        </w:tc>
        <w:tc>
          <w:tcPr>
            <w:tcW w:w="2693" w:type="dxa"/>
            <w:gridSpan w:val="2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160 V AC/DC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30 V AC/DC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30 V AC/DC</w:t>
            </w:r>
          </w:p>
        </w:tc>
      </w:tr>
      <w:tr w:rsidR="00424AE9" w:rsidRPr="00544FEA" w:rsidTr="001F2F3C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000000" w:fill="D3DFEE"/>
            <w:noWrap/>
            <w:vAlign w:val="center"/>
            <w:hideMark/>
          </w:tcPr>
          <w:p w:rsidR="00424AE9" w:rsidRPr="00424AE9" w:rsidRDefault="00424AE9" w:rsidP="001F2F3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4AE9">
              <w:rPr>
                <w:rFonts w:ascii="Times New Roman" w:hAnsi="Times New Roman" w:cs="Times New Roman"/>
                <w:b/>
                <w:bCs/>
                <w:color w:val="000000"/>
              </w:rPr>
              <w:t>Strombelastbarkeit</w:t>
            </w:r>
          </w:p>
        </w:tc>
        <w:tc>
          <w:tcPr>
            <w:tcW w:w="4961" w:type="dxa"/>
            <w:gridSpan w:val="4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4 A @ 40 °C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2 A @ 40 °C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1,5 A @ 40 °C</w:t>
            </w:r>
          </w:p>
        </w:tc>
      </w:tr>
      <w:tr w:rsidR="00424AE9" w:rsidRPr="00544FEA" w:rsidTr="001F2F3C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4AE9">
              <w:rPr>
                <w:rFonts w:ascii="Times New Roman" w:hAnsi="Times New Roman" w:cs="Times New Roman"/>
                <w:b/>
                <w:bCs/>
                <w:color w:val="000000"/>
              </w:rPr>
              <w:t>Temperaturbereich</w:t>
            </w:r>
          </w:p>
        </w:tc>
        <w:tc>
          <w:tcPr>
            <w:tcW w:w="7371" w:type="dxa"/>
            <w:gridSpan w:val="6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-30 °C - +80 °C</w:t>
            </w:r>
          </w:p>
        </w:tc>
      </w:tr>
      <w:tr w:rsidR="00424AE9" w:rsidRPr="00544FEA" w:rsidTr="001F2F3C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000000" w:fill="D3DFEE"/>
            <w:noWrap/>
            <w:vAlign w:val="center"/>
            <w:hideMark/>
          </w:tcPr>
          <w:p w:rsidR="00424AE9" w:rsidRPr="00424AE9" w:rsidRDefault="00424AE9" w:rsidP="001F2F3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4AE9">
              <w:rPr>
                <w:rFonts w:ascii="Times New Roman" w:hAnsi="Times New Roman" w:cs="Times New Roman"/>
                <w:b/>
                <w:bCs/>
                <w:color w:val="000000"/>
              </w:rPr>
              <w:t>Kontaktoberfläche</w:t>
            </w:r>
          </w:p>
        </w:tc>
        <w:tc>
          <w:tcPr>
            <w:tcW w:w="7371" w:type="dxa"/>
            <w:gridSpan w:val="6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000000" w:fill="D3DFEE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Gold über Nickel</w:t>
            </w:r>
          </w:p>
        </w:tc>
      </w:tr>
      <w:tr w:rsidR="00424AE9" w:rsidRPr="00544FEA" w:rsidTr="001F2F3C">
        <w:trPr>
          <w:trHeight w:val="315"/>
        </w:trPr>
        <w:tc>
          <w:tcPr>
            <w:tcW w:w="2000" w:type="dxa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24AE9">
              <w:rPr>
                <w:rFonts w:ascii="Times New Roman" w:hAnsi="Times New Roman" w:cs="Times New Roman"/>
                <w:b/>
                <w:bCs/>
                <w:color w:val="000000"/>
              </w:rPr>
              <w:t>Schutzgrad</w:t>
            </w:r>
          </w:p>
        </w:tc>
        <w:tc>
          <w:tcPr>
            <w:tcW w:w="7371" w:type="dxa"/>
            <w:gridSpan w:val="6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auto"/>
            <w:noWrap/>
            <w:vAlign w:val="center"/>
            <w:hideMark/>
          </w:tcPr>
          <w:p w:rsidR="00424AE9" w:rsidRPr="00424AE9" w:rsidRDefault="00424AE9" w:rsidP="001F2F3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4AE9">
              <w:rPr>
                <w:rFonts w:ascii="Times New Roman" w:hAnsi="Times New Roman" w:cs="Times New Roman"/>
                <w:color w:val="000000"/>
              </w:rPr>
              <w:t>IP67 (im gesteckten Zustand)</w:t>
            </w:r>
          </w:p>
        </w:tc>
      </w:tr>
    </w:tbl>
    <w:p w:rsidR="00654820" w:rsidRPr="003D529D" w:rsidRDefault="00654820" w:rsidP="00E77692">
      <w:pPr>
        <w:jc w:val="both"/>
        <w:rPr>
          <w:rFonts w:ascii="Arial" w:hAnsi="Arial" w:cs="Arial"/>
          <w:sz w:val="12"/>
          <w:szCs w:val="12"/>
          <w:lang w:bidi="de-DE"/>
        </w:rPr>
      </w:pPr>
    </w:p>
    <w:sectPr w:rsidR="00654820" w:rsidRPr="003D529D" w:rsidSect="005B5C15">
      <w:headerReference w:type="even" r:id="rId13"/>
      <w:headerReference w:type="default" r:id="rId14"/>
      <w:footerReference w:type="default" r:id="rId15"/>
      <w:footerReference w:type="first" r:id="rId16"/>
      <w:pgSz w:w="11907" w:h="16840" w:code="9"/>
      <w:pgMar w:top="1134" w:right="1440" w:bottom="1134" w:left="1440" w:header="964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120" w:rsidRDefault="00822120">
      <w:r>
        <w:separator/>
      </w:r>
    </w:p>
    <w:p w:rsidR="00822120" w:rsidRDefault="00822120"/>
  </w:endnote>
  <w:endnote w:type="continuationSeparator" w:id="0">
    <w:p w:rsidR="00822120" w:rsidRDefault="00822120">
      <w:r>
        <w:continuationSeparator/>
      </w:r>
    </w:p>
    <w:p w:rsidR="00822120" w:rsidRDefault="008221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QuaySansITC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45 Light">
    <w:altName w:val="Corbel"/>
    <w:charset w:val="00"/>
    <w:family w:val="swiss"/>
    <w:pitch w:val="variable"/>
    <w:sig w:usb0="800000AF" w:usb1="5000204A" w:usb2="00000000" w:usb3="00000000" w:csb0="0000009B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 w:rsidP="005D3B02">
    <w:pPr>
      <w:rPr>
        <w:rFonts w:ascii="Arial" w:hAnsi="Arial" w:cs="Arial"/>
        <w:i/>
        <w:color w:val="333333"/>
        <w:sz w:val="20"/>
        <w:szCs w:val="20"/>
      </w:rPr>
    </w:pPr>
  </w:p>
  <w:p w:rsidR="00822120" w:rsidRDefault="00822120" w:rsidP="005D3B02">
    <w:pPr>
      <w:rPr>
        <w:rFonts w:ascii="Arial" w:hAnsi="Arial" w:cs="Arial"/>
        <w:i/>
        <w:color w:val="333333"/>
        <w:sz w:val="20"/>
        <w:szCs w:val="20"/>
      </w:rPr>
    </w:pPr>
  </w:p>
  <w:p w:rsidR="00822120" w:rsidRPr="005D3B02" w:rsidRDefault="00822120" w:rsidP="005D3B02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Pr="00B043F4" w:rsidRDefault="00822120" w:rsidP="00B043F4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120" w:rsidRDefault="00822120">
      <w:r>
        <w:separator/>
      </w:r>
    </w:p>
    <w:p w:rsidR="00822120" w:rsidRDefault="00822120"/>
  </w:footnote>
  <w:footnote w:type="continuationSeparator" w:id="0">
    <w:p w:rsidR="00822120" w:rsidRDefault="00822120">
      <w:r>
        <w:continuationSeparator/>
      </w:r>
    </w:p>
    <w:p w:rsidR="00822120" w:rsidRDefault="0082212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>
    <w:pPr>
      <w:pStyle w:val="Kopfzeile"/>
    </w:pPr>
  </w:p>
  <w:p w:rsidR="00822120" w:rsidRDefault="0082212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>
    <w:pPr>
      <w:pStyle w:val="Kopfzeile"/>
    </w:pPr>
    <w:r>
      <w:t xml:space="preserve">PRESSEMITTEILUNG </w:t>
    </w:r>
    <w:r>
      <w:tab/>
      <w:t xml:space="preserve">Seite </w:t>
    </w:r>
    <w:r>
      <w:fldChar w:fldCharType="begin"/>
    </w:r>
    <w:r>
      <w:instrText xml:space="preserve"> PAGE \* Arabic \* MERGEFORMAT </w:instrText>
    </w:r>
    <w:r>
      <w:fldChar w:fldCharType="separate"/>
    </w:r>
    <w:r w:rsidR="00E13479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12F3C"/>
    <w:multiLevelType w:val="hybridMultilevel"/>
    <w:tmpl w:val="AD0AF78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FB1308D"/>
    <w:multiLevelType w:val="hybridMultilevel"/>
    <w:tmpl w:val="C122EB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2E1AED"/>
    <w:multiLevelType w:val="hybridMultilevel"/>
    <w:tmpl w:val="2274465A"/>
    <w:lvl w:ilvl="0" w:tplc="4DCE3120">
      <w:numFmt w:val="bullet"/>
      <w:lvlText w:val="•"/>
      <w:lvlJc w:val="left"/>
      <w:pPr>
        <w:ind w:left="720" w:hanging="360"/>
      </w:pPr>
      <w:rPr>
        <w:rFonts w:ascii="QuaySansITCTT" w:eastAsia="QuaySansITCTT" w:hAnsi="QuaySansITCTT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087351"/>
    <w:multiLevelType w:val="hybridMultilevel"/>
    <w:tmpl w:val="50FC533A"/>
    <w:lvl w:ilvl="0" w:tplc="25661D7A">
      <w:numFmt w:val="bullet"/>
      <w:lvlText w:val="-"/>
      <w:lvlJc w:val="left"/>
      <w:pPr>
        <w:ind w:left="540" w:hanging="360"/>
      </w:pPr>
      <w:rPr>
        <w:rFonts w:ascii="QuaySansITCTT" w:eastAsia="Times New Roman" w:hAnsi="QuaySansITCTT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>
    <w:nsid w:val="60D64913"/>
    <w:multiLevelType w:val="hybridMultilevel"/>
    <w:tmpl w:val="4B3CC2F4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39F0F94"/>
    <w:multiLevelType w:val="hybridMultilevel"/>
    <w:tmpl w:val="C480F87E"/>
    <w:lvl w:ilvl="0" w:tplc="D8525A54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D64C8"/>
    <w:multiLevelType w:val="hybridMultilevel"/>
    <w:tmpl w:val="578ABD54"/>
    <w:lvl w:ilvl="0" w:tplc="05D05376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ignoreMixedContent/>
  <w:alwaysShowPlaceholderText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C6"/>
    <w:rsid w:val="00000B58"/>
    <w:rsid w:val="000040BA"/>
    <w:rsid w:val="00010822"/>
    <w:rsid w:val="00010996"/>
    <w:rsid w:val="00015C99"/>
    <w:rsid w:val="0002035C"/>
    <w:rsid w:val="000209CF"/>
    <w:rsid w:val="00022777"/>
    <w:rsid w:val="00050D1C"/>
    <w:rsid w:val="00055297"/>
    <w:rsid w:val="00064ECA"/>
    <w:rsid w:val="00066118"/>
    <w:rsid w:val="000676D0"/>
    <w:rsid w:val="00070904"/>
    <w:rsid w:val="00081DDD"/>
    <w:rsid w:val="00095D23"/>
    <w:rsid w:val="00097D5E"/>
    <w:rsid w:val="00097F8C"/>
    <w:rsid w:val="000A119F"/>
    <w:rsid w:val="000B47A7"/>
    <w:rsid w:val="000C14C7"/>
    <w:rsid w:val="000C1C2C"/>
    <w:rsid w:val="000D0FBB"/>
    <w:rsid w:val="000D1EDC"/>
    <w:rsid w:val="000D2493"/>
    <w:rsid w:val="000D502D"/>
    <w:rsid w:val="000D62D2"/>
    <w:rsid w:val="000D6876"/>
    <w:rsid w:val="000D7DB0"/>
    <w:rsid w:val="000E5155"/>
    <w:rsid w:val="000F21FE"/>
    <w:rsid w:val="000F5FEC"/>
    <w:rsid w:val="001011EF"/>
    <w:rsid w:val="00103454"/>
    <w:rsid w:val="001079A2"/>
    <w:rsid w:val="00112705"/>
    <w:rsid w:val="0011393E"/>
    <w:rsid w:val="00117CAD"/>
    <w:rsid w:val="00125E0A"/>
    <w:rsid w:val="00136170"/>
    <w:rsid w:val="00143F58"/>
    <w:rsid w:val="0015439F"/>
    <w:rsid w:val="00161D33"/>
    <w:rsid w:val="00163F1E"/>
    <w:rsid w:val="00165689"/>
    <w:rsid w:val="001656FB"/>
    <w:rsid w:val="001662FC"/>
    <w:rsid w:val="0016713D"/>
    <w:rsid w:val="00175C4D"/>
    <w:rsid w:val="00182163"/>
    <w:rsid w:val="00184763"/>
    <w:rsid w:val="001935B8"/>
    <w:rsid w:val="001A0FCC"/>
    <w:rsid w:val="001D10D7"/>
    <w:rsid w:val="001D1DA7"/>
    <w:rsid w:val="001D55FC"/>
    <w:rsid w:val="001E122B"/>
    <w:rsid w:val="00204DF4"/>
    <w:rsid w:val="00213117"/>
    <w:rsid w:val="00215B07"/>
    <w:rsid w:val="00216FCA"/>
    <w:rsid w:val="00217A25"/>
    <w:rsid w:val="002215C4"/>
    <w:rsid w:val="00223F79"/>
    <w:rsid w:val="002618F9"/>
    <w:rsid w:val="00264046"/>
    <w:rsid w:val="00264570"/>
    <w:rsid w:val="00264659"/>
    <w:rsid w:val="0026477A"/>
    <w:rsid w:val="00265917"/>
    <w:rsid w:val="00266CA2"/>
    <w:rsid w:val="002806FC"/>
    <w:rsid w:val="002967BF"/>
    <w:rsid w:val="002A7B11"/>
    <w:rsid w:val="002B4D4B"/>
    <w:rsid w:val="002C1A05"/>
    <w:rsid w:val="002C78AB"/>
    <w:rsid w:val="002D0310"/>
    <w:rsid w:val="002D0B72"/>
    <w:rsid w:val="002E36A2"/>
    <w:rsid w:val="002F1E2B"/>
    <w:rsid w:val="002F52B5"/>
    <w:rsid w:val="00304FE5"/>
    <w:rsid w:val="00305505"/>
    <w:rsid w:val="00305CB0"/>
    <w:rsid w:val="00307F78"/>
    <w:rsid w:val="00312204"/>
    <w:rsid w:val="003138E5"/>
    <w:rsid w:val="00322D0E"/>
    <w:rsid w:val="00330B8C"/>
    <w:rsid w:val="00331876"/>
    <w:rsid w:val="00337C35"/>
    <w:rsid w:val="00341D6C"/>
    <w:rsid w:val="003428EE"/>
    <w:rsid w:val="00343B73"/>
    <w:rsid w:val="00343C06"/>
    <w:rsid w:val="0034536B"/>
    <w:rsid w:val="00351595"/>
    <w:rsid w:val="0036013D"/>
    <w:rsid w:val="003610A7"/>
    <w:rsid w:val="0036254A"/>
    <w:rsid w:val="00370051"/>
    <w:rsid w:val="00372581"/>
    <w:rsid w:val="003802AD"/>
    <w:rsid w:val="0038224F"/>
    <w:rsid w:val="00392525"/>
    <w:rsid w:val="003949A9"/>
    <w:rsid w:val="0039557F"/>
    <w:rsid w:val="003A5684"/>
    <w:rsid w:val="003B12A1"/>
    <w:rsid w:val="003C0C9F"/>
    <w:rsid w:val="003D0269"/>
    <w:rsid w:val="003D43B9"/>
    <w:rsid w:val="003D46A6"/>
    <w:rsid w:val="003D529D"/>
    <w:rsid w:val="003E59A2"/>
    <w:rsid w:val="003E7E0F"/>
    <w:rsid w:val="003F00D6"/>
    <w:rsid w:val="0040374A"/>
    <w:rsid w:val="004074F7"/>
    <w:rsid w:val="00424AE9"/>
    <w:rsid w:val="00426D50"/>
    <w:rsid w:val="00436025"/>
    <w:rsid w:val="00440230"/>
    <w:rsid w:val="00443A7B"/>
    <w:rsid w:val="00444229"/>
    <w:rsid w:val="00447DB1"/>
    <w:rsid w:val="00450833"/>
    <w:rsid w:val="00453FED"/>
    <w:rsid w:val="00466151"/>
    <w:rsid w:val="00473101"/>
    <w:rsid w:val="00474F14"/>
    <w:rsid w:val="004815A7"/>
    <w:rsid w:val="0049061B"/>
    <w:rsid w:val="00490E6D"/>
    <w:rsid w:val="00491F39"/>
    <w:rsid w:val="004A481F"/>
    <w:rsid w:val="004A5223"/>
    <w:rsid w:val="004B0DE3"/>
    <w:rsid w:val="004C2DF5"/>
    <w:rsid w:val="004C3C49"/>
    <w:rsid w:val="004D2079"/>
    <w:rsid w:val="004D75FB"/>
    <w:rsid w:val="00504DCF"/>
    <w:rsid w:val="005076B6"/>
    <w:rsid w:val="00510659"/>
    <w:rsid w:val="005134FC"/>
    <w:rsid w:val="0051522E"/>
    <w:rsid w:val="00525F92"/>
    <w:rsid w:val="00526380"/>
    <w:rsid w:val="005308E1"/>
    <w:rsid w:val="00535DCE"/>
    <w:rsid w:val="005426C4"/>
    <w:rsid w:val="00555203"/>
    <w:rsid w:val="00555C6C"/>
    <w:rsid w:val="005607C8"/>
    <w:rsid w:val="0056228E"/>
    <w:rsid w:val="00562ACF"/>
    <w:rsid w:val="0056302F"/>
    <w:rsid w:val="005672A0"/>
    <w:rsid w:val="00573B86"/>
    <w:rsid w:val="0057706A"/>
    <w:rsid w:val="00583543"/>
    <w:rsid w:val="0059437F"/>
    <w:rsid w:val="00594A79"/>
    <w:rsid w:val="00595099"/>
    <w:rsid w:val="005B2CE5"/>
    <w:rsid w:val="005B5C15"/>
    <w:rsid w:val="005C4B17"/>
    <w:rsid w:val="005D3B02"/>
    <w:rsid w:val="005D567A"/>
    <w:rsid w:val="005E152F"/>
    <w:rsid w:val="005E2C53"/>
    <w:rsid w:val="005F687B"/>
    <w:rsid w:val="005F6B3D"/>
    <w:rsid w:val="00600498"/>
    <w:rsid w:val="006018CF"/>
    <w:rsid w:val="006044DB"/>
    <w:rsid w:val="006109D3"/>
    <w:rsid w:val="00614CAF"/>
    <w:rsid w:val="006254A7"/>
    <w:rsid w:val="006261BD"/>
    <w:rsid w:val="0062755B"/>
    <w:rsid w:val="00627765"/>
    <w:rsid w:val="00630640"/>
    <w:rsid w:val="00641632"/>
    <w:rsid w:val="00641B36"/>
    <w:rsid w:val="00645526"/>
    <w:rsid w:val="00654725"/>
    <w:rsid w:val="00654820"/>
    <w:rsid w:val="006568FF"/>
    <w:rsid w:val="0066255D"/>
    <w:rsid w:val="00666D45"/>
    <w:rsid w:val="00671187"/>
    <w:rsid w:val="00672185"/>
    <w:rsid w:val="00681752"/>
    <w:rsid w:val="0068186A"/>
    <w:rsid w:val="0069076D"/>
    <w:rsid w:val="00694C63"/>
    <w:rsid w:val="006A1924"/>
    <w:rsid w:val="006A3FA6"/>
    <w:rsid w:val="006A787C"/>
    <w:rsid w:val="006B5421"/>
    <w:rsid w:val="006C45B8"/>
    <w:rsid w:val="006C6AC6"/>
    <w:rsid w:val="006C75C0"/>
    <w:rsid w:val="006D0256"/>
    <w:rsid w:val="006D50E2"/>
    <w:rsid w:val="006D7588"/>
    <w:rsid w:val="006E0B5B"/>
    <w:rsid w:val="006E1FEB"/>
    <w:rsid w:val="006E6C4E"/>
    <w:rsid w:val="006E7F4E"/>
    <w:rsid w:val="0070263C"/>
    <w:rsid w:val="007443DF"/>
    <w:rsid w:val="007478A8"/>
    <w:rsid w:val="00747CC4"/>
    <w:rsid w:val="00750DDD"/>
    <w:rsid w:val="00756622"/>
    <w:rsid w:val="00762034"/>
    <w:rsid w:val="00767BCA"/>
    <w:rsid w:val="007727E9"/>
    <w:rsid w:val="0077504E"/>
    <w:rsid w:val="007822FC"/>
    <w:rsid w:val="007862F2"/>
    <w:rsid w:val="0079080A"/>
    <w:rsid w:val="0079213C"/>
    <w:rsid w:val="00794544"/>
    <w:rsid w:val="007A27EE"/>
    <w:rsid w:val="007A6FFE"/>
    <w:rsid w:val="007B1DAC"/>
    <w:rsid w:val="007C2BC6"/>
    <w:rsid w:val="007C784D"/>
    <w:rsid w:val="007D235E"/>
    <w:rsid w:val="007E655B"/>
    <w:rsid w:val="007F1128"/>
    <w:rsid w:val="007F35B6"/>
    <w:rsid w:val="008001EF"/>
    <w:rsid w:val="00800CD5"/>
    <w:rsid w:val="00801180"/>
    <w:rsid w:val="00803AF1"/>
    <w:rsid w:val="0081098A"/>
    <w:rsid w:val="00813D8F"/>
    <w:rsid w:val="00813DF4"/>
    <w:rsid w:val="00817CEC"/>
    <w:rsid w:val="00822120"/>
    <w:rsid w:val="00825D6B"/>
    <w:rsid w:val="00834E31"/>
    <w:rsid w:val="00837E18"/>
    <w:rsid w:val="00844E2D"/>
    <w:rsid w:val="00846F6F"/>
    <w:rsid w:val="00854057"/>
    <w:rsid w:val="00861221"/>
    <w:rsid w:val="00866357"/>
    <w:rsid w:val="00885BD3"/>
    <w:rsid w:val="008873CD"/>
    <w:rsid w:val="008876A0"/>
    <w:rsid w:val="00896D01"/>
    <w:rsid w:val="008A2992"/>
    <w:rsid w:val="008B65C1"/>
    <w:rsid w:val="008B7CBC"/>
    <w:rsid w:val="008C4EF0"/>
    <w:rsid w:val="008D11F3"/>
    <w:rsid w:val="008D21DB"/>
    <w:rsid w:val="008D7556"/>
    <w:rsid w:val="008F6C31"/>
    <w:rsid w:val="008F73A7"/>
    <w:rsid w:val="00911616"/>
    <w:rsid w:val="009232B2"/>
    <w:rsid w:val="00923477"/>
    <w:rsid w:val="009247E2"/>
    <w:rsid w:val="00926FA5"/>
    <w:rsid w:val="0093402A"/>
    <w:rsid w:val="00944828"/>
    <w:rsid w:val="00945592"/>
    <w:rsid w:val="009615BC"/>
    <w:rsid w:val="009652FE"/>
    <w:rsid w:val="00971E9B"/>
    <w:rsid w:val="0097486D"/>
    <w:rsid w:val="00984351"/>
    <w:rsid w:val="00993B31"/>
    <w:rsid w:val="009C696C"/>
    <w:rsid w:val="009D08D8"/>
    <w:rsid w:val="009E32DF"/>
    <w:rsid w:val="009E7715"/>
    <w:rsid w:val="009F5971"/>
    <w:rsid w:val="00A069A3"/>
    <w:rsid w:val="00A11D17"/>
    <w:rsid w:val="00A12BC0"/>
    <w:rsid w:val="00A23D75"/>
    <w:rsid w:val="00A35C9A"/>
    <w:rsid w:val="00A51077"/>
    <w:rsid w:val="00A54055"/>
    <w:rsid w:val="00A55878"/>
    <w:rsid w:val="00A558AE"/>
    <w:rsid w:val="00A61D8C"/>
    <w:rsid w:val="00A65EE2"/>
    <w:rsid w:val="00A66BA4"/>
    <w:rsid w:val="00A7446C"/>
    <w:rsid w:val="00A94C1C"/>
    <w:rsid w:val="00A97168"/>
    <w:rsid w:val="00AA591D"/>
    <w:rsid w:val="00AA7726"/>
    <w:rsid w:val="00AB18F9"/>
    <w:rsid w:val="00AB5AD3"/>
    <w:rsid w:val="00AC3790"/>
    <w:rsid w:val="00AC5A06"/>
    <w:rsid w:val="00AD38CB"/>
    <w:rsid w:val="00AD76F1"/>
    <w:rsid w:val="00AE013D"/>
    <w:rsid w:val="00AF65F0"/>
    <w:rsid w:val="00AF706B"/>
    <w:rsid w:val="00B009CF"/>
    <w:rsid w:val="00B043F4"/>
    <w:rsid w:val="00B12C02"/>
    <w:rsid w:val="00B16D48"/>
    <w:rsid w:val="00B215FB"/>
    <w:rsid w:val="00B2526A"/>
    <w:rsid w:val="00B272B1"/>
    <w:rsid w:val="00B43472"/>
    <w:rsid w:val="00B47F77"/>
    <w:rsid w:val="00B503C1"/>
    <w:rsid w:val="00B51D68"/>
    <w:rsid w:val="00B552F8"/>
    <w:rsid w:val="00B5621F"/>
    <w:rsid w:val="00B63941"/>
    <w:rsid w:val="00B647CB"/>
    <w:rsid w:val="00B71D34"/>
    <w:rsid w:val="00B82CA1"/>
    <w:rsid w:val="00B85F76"/>
    <w:rsid w:val="00B87977"/>
    <w:rsid w:val="00B92BA9"/>
    <w:rsid w:val="00BA2E8E"/>
    <w:rsid w:val="00BA639F"/>
    <w:rsid w:val="00BA6AE2"/>
    <w:rsid w:val="00BB7751"/>
    <w:rsid w:val="00BC3BE2"/>
    <w:rsid w:val="00BE2FDE"/>
    <w:rsid w:val="00BE411C"/>
    <w:rsid w:val="00BE7C0C"/>
    <w:rsid w:val="00BF5F1B"/>
    <w:rsid w:val="00BF719D"/>
    <w:rsid w:val="00C03F32"/>
    <w:rsid w:val="00C07BDC"/>
    <w:rsid w:val="00C1359A"/>
    <w:rsid w:val="00C13BC2"/>
    <w:rsid w:val="00C17ADC"/>
    <w:rsid w:val="00C356D0"/>
    <w:rsid w:val="00C36075"/>
    <w:rsid w:val="00C44884"/>
    <w:rsid w:val="00C45647"/>
    <w:rsid w:val="00C47BD9"/>
    <w:rsid w:val="00C51DC0"/>
    <w:rsid w:val="00C524D7"/>
    <w:rsid w:val="00C52A1F"/>
    <w:rsid w:val="00C54D52"/>
    <w:rsid w:val="00C57664"/>
    <w:rsid w:val="00C63657"/>
    <w:rsid w:val="00C65770"/>
    <w:rsid w:val="00C7301A"/>
    <w:rsid w:val="00C807DA"/>
    <w:rsid w:val="00C828D1"/>
    <w:rsid w:val="00C82E38"/>
    <w:rsid w:val="00C85260"/>
    <w:rsid w:val="00CB2329"/>
    <w:rsid w:val="00CB37DC"/>
    <w:rsid w:val="00CB6612"/>
    <w:rsid w:val="00CC261E"/>
    <w:rsid w:val="00CC5E52"/>
    <w:rsid w:val="00CD433A"/>
    <w:rsid w:val="00CD46E3"/>
    <w:rsid w:val="00CE5C23"/>
    <w:rsid w:val="00CF55E4"/>
    <w:rsid w:val="00D0410B"/>
    <w:rsid w:val="00D07304"/>
    <w:rsid w:val="00D10F56"/>
    <w:rsid w:val="00D1219D"/>
    <w:rsid w:val="00D143D1"/>
    <w:rsid w:val="00D16508"/>
    <w:rsid w:val="00D21FD6"/>
    <w:rsid w:val="00D266B9"/>
    <w:rsid w:val="00D27C78"/>
    <w:rsid w:val="00D31769"/>
    <w:rsid w:val="00D32CD3"/>
    <w:rsid w:val="00D354D1"/>
    <w:rsid w:val="00D41B21"/>
    <w:rsid w:val="00D51903"/>
    <w:rsid w:val="00D60301"/>
    <w:rsid w:val="00D618E8"/>
    <w:rsid w:val="00D735BE"/>
    <w:rsid w:val="00D73DB8"/>
    <w:rsid w:val="00D83F15"/>
    <w:rsid w:val="00D85C22"/>
    <w:rsid w:val="00D868E6"/>
    <w:rsid w:val="00D964CC"/>
    <w:rsid w:val="00D97919"/>
    <w:rsid w:val="00DA12BF"/>
    <w:rsid w:val="00DA1F15"/>
    <w:rsid w:val="00DA4AEE"/>
    <w:rsid w:val="00DA665B"/>
    <w:rsid w:val="00DB041A"/>
    <w:rsid w:val="00DC27D1"/>
    <w:rsid w:val="00DC34FA"/>
    <w:rsid w:val="00DC64EF"/>
    <w:rsid w:val="00DC716B"/>
    <w:rsid w:val="00DD7234"/>
    <w:rsid w:val="00DE321D"/>
    <w:rsid w:val="00DE3A16"/>
    <w:rsid w:val="00DF6DDF"/>
    <w:rsid w:val="00E04177"/>
    <w:rsid w:val="00E04D81"/>
    <w:rsid w:val="00E0522A"/>
    <w:rsid w:val="00E0683E"/>
    <w:rsid w:val="00E13479"/>
    <w:rsid w:val="00E13BAF"/>
    <w:rsid w:val="00E26ABE"/>
    <w:rsid w:val="00E32547"/>
    <w:rsid w:val="00E328B3"/>
    <w:rsid w:val="00E475E8"/>
    <w:rsid w:val="00E53B64"/>
    <w:rsid w:val="00E564A7"/>
    <w:rsid w:val="00E60680"/>
    <w:rsid w:val="00E77692"/>
    <w:rsid w:val="00E80AE7"/>
    <w:rsid w:val="00E86B9A"/>
    <w:rsid w:val="00E87942"/>
    <w:rsid w:val="00E949E4"/>
    <w:rsid w:val="00E94F6C"/>
    <w:rsid w:val="00E96C97"/>
    <w:rsid w:val="00EA5942"/>
    <w:rsid w:val="00EA632B"/>
    <w:rsid w:val="00EB1BEC"/>
    <w:rsid w:val="00EB26FC"/>
    <w:rsid w:val="00EB367E"/>
    <w:rsid w:val="00EB5739"/>
    <w:rsid w:val="00EC2EF2"/>
    <w:rsid w:val="00EC38CB"/>
    <w:rsid w:val="00ED1362"/>
    <w:rsid w:val="00ED17D8"/>
    <w:rsid w:val="00ED224F"/>
    <w:rsid w:val="00ED5D81"/>
    <w:rsid w:val="00EE009B"/>
    <w:rsid w:val="00EF0324"/>
    <w:rsid w:val="00EF406E"/>
    <w:rsid w:val="00EF4F0D"/>
    <w:rsid w:val="00F03517"/>
    <w:rsid w:val="00F13809"/>
    <w:rsid w:val="00F27272"/>
    <w:rsid w:val="00F279F9"/>
    <w:rsid w:val="00F332C1"/>
    <w:rsid w:val="00F3585C"/>
    <w:rsid w:val="00F469C3"/>
    <w:rsid w:val="00F50F0C"/>
    <w:rsid w:val="00F52BF4"/>
    <w:rsid w:val="00F600FD"/>
    <w:rsid w:val="00F63089"/>
    <w:rsid w:val="00F63B45"/>
    <w:rsid w:val="00F6758C"/>
    <w:rsid w:val="00F72B18"/>
    <w:rsid w:val="00F85F49"/>
    <w:rsid w:val="00F873A0"/>
    <w:rsid w:val="00F910B0"/>
    <w:rsid w:val="00F92CC3"/>
    <w:rsid w:val="00F92FCC"/>
    <w:rsid w:val="00FB26D3"/>
    <w:rsid w:val="00FB4E7C"/>
    <w:rsid w:val="00FC45A2"/>
    <w:rsid w:val="00FD4536"/>
    <w:rsid w:val="00FD74B5"/>
    <w:rsid w:val="00FE4FE3"/>
    <w:rsid w:val="00FF10AB"/>
    <w:rsid w:val="00FF132A"/>
    <w:rsid w:val="00FF5EFA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le3D-Effekt3">
    <w:name w:val="Table 3D effects 3"/>
    <w:basedOn w:val="NormaleTabelle"/>
    <w:rsid w:val="00974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803AF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StandardWeb">
    <w:name w:val="Normal (Web)"/>
    <w:basedOn w:val="Standard"/>
    <w:uiPriority w:val="99"/>
    <w:unhideWhenUsed/>
    <w:rsid w:val="00AE013D"/>
    <w:pPr>
      <w:spacing w:before="100" w:beforeAutospacing="1" w:after="100" w:afterAutospacing="1"/>
    </w:pPr>
    <w:rPr>
      <w:rFonts w:ascii="Times New Roman" w:hAnsi="Times New Roman" w:cs="Times New Roman"/>
      <w:spacing w:val="0"/>
      <w:sz w:val="24"/>
      <w:szCs w:val="24"/>
      <w:lang w:bidi="ar-SA"/>
    </w:r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51522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HellesRaster-Akzent12">
    <w:name w:val="Helles Raster - Akzent 12"/>
    <w:basedOn w:val="NormaleTabelle"/>
    <w:next w:val="HellesRaster-Akzent1"/>
    <w:uiPriority w:val="62"/>
    <w:rsid w:val="0066255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le3D-Effekt3">
    <w:name w:val="Table 3D effects 3"/>
    <w:basedOn w:val="NormaleTabelle"/>
    <w:rsid w:val="00974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803AF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StandardWeb">
    <w:name w:val="Normal (Web)"/>
    <w:basedOn w:val="Standard"/>
    <w:uiPriority w:val="99"/>
    <w:unhideWhenUsed/>
    <w:rsid w:val="00AE013D"/>
    <w:pPr>
      <w:spacing w:before="100" w:beforeAutospacing="1" w:after="100" w:afterAutospacing="1"/>
    </w:pPr>
    <w:rPr>
      <w:rFonts w:ascii="Times New Roman" w:hAnsi="Times New Roman" w:cs="Times New Roman"/>
      <w:spacing w:val="0"/>
      <w:sz w:val="24"/>
      <w:szCs w:val="24"/>
      <w:lang w:bidi="ar-SA"/>
    </w:r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51522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HellesRaster-Akzent12">
    <w:name w:val="Helles Raster - Akzent 12"/>
    <w:basedOn w:val="NormaleTabelle"/>
    <w:next w:val="HellesRaster-Akzent1"/>
    <w:uiPriority w:val="62"/>
    <w:rsid w:val="0066255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9881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9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0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2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jaschade\AppData\Roaming\Microsoft\Templates\Quarterly%20earnings%20press%20release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B9D63-B4BE-4F14-8CC9-3A6F4C414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Quarterly earnings press release.dot</Template>
  <TotalTime>0</TotalTime>
  <Pages>2</Pages>
  <Words>321</Words>
  <Characters>2278</Characters>
  <Application>Microsoft Office Word</Application>
  <DocSecurity>0</DocSecurity>
  <Lines>18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Pressemitteilung zu den Quartalseinkünften</vt:lpstr>
    </vt:vector>
  </TitlesOfParts>
  <Company>Microsoft Corporation</Company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 Schade</dc:creator>
  <cp:lastModifiedBy>Schade, Katja</cp:lastModifiedBy>
  <cp:revision>8</cp:revision>
  <cp:lastPrinted>2021-07-05T13:55:00Z</cp:lastPrinted>
  <dcterms:created xsi:type="dcterms:W3CDTF">2021-06-23T12:46:00Z</dcterms:created>
  <dcterms:modified xsi:type="dcterms:W3CDTF">2021-07-07T11:12:00Z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TC010197751031</vt:lpwstr>
  </property>
</Properties>
</file>